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BEE" w:rsidRDefault="00F27BEE" w:rsidP="00F27BEE">
      <w:pPr>
        <w:bidi/>
        <w:ind w:left="360"/>
        <w:rPr>
          <w:rFonts w:eastAsiaTheme="minorEastAsia" w:hAnsi="Constantia"/>
          <w:b/>
          <w:bCs/>
          <w:color w:val="000000" w:themeColor="text1"/>
          <w:kern w:val="24"/>
          <w:sz w:val="28"/>
          <w:szCs w:val="28"/>
          <w:rtl/>
          <w:lang w:bidi="ar-JO"/>
        </w:rPr>
      </w:pPr>
      <w:bookmarkStart w:id="0" w:name="_GoBack"/>
      <w:bookmarkEnd w:id="0"/>
      <w:r>
        <w:rPr>
          <w:rFonts w:eastAsiaTheme="minorEastAsia" w:hAnsi="Constantia" w:hint="cs"/>
          <w:b/>
          <w:bCs/>
          <w:color w:val="000000" w:themeColor="text1"/>
          <w:kern w:val="24"/>
          <w:sz w:val="28"/>
          <w:szCs w:val="28"/>
          <w:rtl/>
          <w:lang w:bidi="ar-JO"/>
        </w:rPr>
        <w:t xml:space="preserve">مثّل على هذه الأسئلة من واقع حياتك: </w:t>
      </w:r>
    </w:p>
    <w:p w:rsidR="00F27BEE" w:rsidRDefault="00F27BEE" w:rsidP="00F27BEE">
      <w:pPr>
        <w:bidi/>
        <w:ind w:left="360"/>
        <w:rPr>
          <w:rFonts w:eastAsiaTheme="minorEastAsia" w:hAnsi="Constantia"/>
          <w:b/>
          <w:bCs/>
          <w:color w:val="000000" w:themeColor="text1"/>
          <w:kern w:val="24"/>
          <w:sz w:val="28"/>
          <w:szCs w:val="28"/>
        </w:rPr>
      </w:pPr>
    </w:p>
    <w:p w:rsidR="00D02E8F" w:rsidRPr="00F27BEE" w:rsidRDefault="00D02E8F" w:rsidP="00F27BEE">
      <w:pPr>
        <w:bidi/>
        <w:ind w:left="360"/>
        <w:rPr>
          <w:b/>
          <w:bCs/>
          <w:color w:val="0BD0D9"/>
          <w:sz w:val="28"/>
          <w:szCs w:val="28"/>
        </w:rPr>
      </w:pPr>
      <w:r w:rsidRPr="00F27BEE">
        <w:rPr>
          <w:rFonts w:eastAsiaTheme="minorEastAsia" w:hAnsi="Constantia"/>
          <w:b/>
          <w:bCs/>
          <w:color w:val="000000" w:themeColor="text1"/>
          <w:kern w:val="24"/>
          <w:sz w:val="28"/>
          <w:szCs w:val="28"/>
          <w:rtl/>
        </w:rPr>
        <w:t xml:space="preserve">- أعط مثالا على قاعدة  "لا ضرر ولا ضرار"؛ </w:t>
      </w:r>
      <w:r w:rsidRPr="00F27BEE">
        <w:rPr>
          <w:rFonts w:eastAsiaTheme="minorEastAsia" w:hAnsi="Constantia"/>
          <w:b/>
          <w:bCs/>
          <w:i/>
          <w:iCs/>
          <w:color w:val="000000" w:themeColor="text1"/>
          <w:kern w:val="24"/>
          <w:sz w:val="28"/>
          <w:szCs w:val="28"/>
        </w:rPr>
        <w:t>Exemplify</w:t>
      </w:r>
    </w:p>
    <w:p w:rsidR="003E4045" w:rsidRPr="00F27BEE" w:rsidRDefault="003E4045" w:rsidP="00D02E8F">
      <w:pPr>
        <w:rPr>
          <w:b/>
          <w:bCs/>
          <w:sz w:val="28"/>
          <w:szCs w:val="28"/>
        </w:rPr>
      </w:pPr>
    </w:p>
    <w:p w:rsidR="00D02E8F" w:rsidRPr="00F27BEE" w:rsidRDefault="00D02E8F" w:rsidP="00D02E8F">
      <w:pPr>
        <w:rPr>
          <w:b/>
          <w:bCs/>
          <w:sz w:val="28"/>
          <w:szCs w:val="28"/>
        </w:rPr>
      </w:pPr>
    </w:p>
    <w:p w:rsidR="00D02E8F" w:rsidRPr="00F27BEE" w:rsidRDefault="00D02E8F" w:rsidP="00D02E8F">
      <w:pPr>
        <w:rPr>
          <w:b/>
          <w:bCs/>
          <w:sz w:val="28"/>
          <w:szCs w:val="28"/>
        </w:rPr>
      </w:pPr>
    </w:p>
    <w:p w:rsidR="00D02E8F" w:rsidRPr="00F27BEE" w:rsidRDefault="00D02E8F" w:rsidP="00D02E8F">
      <w:pPr>
        <w:pStyle w:val="ListParagraph"/>
        <w:numPr>
          <w:ilvl w:val="0"/>
          <w:numId w:val="3"/>
        </w:numPr>
        <w:bidi/>
        <w:rPr>
          <w:b/>
          <w:bCs/>
          <w:color w:val="0BD0D9"/>
          <w:sz w:val="28"/>
          <w:szCs w:val="28"/>
        </w:rPr>
      </w:pPr>
      <w:r w:rsidRPr="00F27BEE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  <w:rtl/>
        </w:rPr>
        <w:t xml:space="preserve">- أعط دليلا على صحة ما تقول؛ </w:t>
      </w:r>
      <w:r w:rsidRPr="00F27BEE">
        <w:rPr>
          <w:rFonts w:asciiTheme="minorHAnsi" w:eastAsiaTheme="minorEastAsia" w:hAnsi="Constantia" w:cstheme="minorBidi"/>
          <w:b/>
          <w:bCs/>
          <w:i/>
          <w:iCs/>
          <w:color w:val="000000" w:themeColor="text1"/>
          <w:kern w:val="24"/>
          <w:sz w:val="28"/>
          <w:szCs w:val="28"/>
        </w:rPr>
        <w:t>Evidence</w:t>
      </w:r>
    </w:p>
    <w:p w:rsidR="00D02E8F" w:rsidRDefault="00D02E8F" w:rsidP="00D02E8F">
      <w:pPr>
        <w:rPr>
          <w:b/>
          <w:bCs/>
          <w:sz w:val="28"/>
          <w:szCs w:val="28"/>
          <w:rtl/>
        </w:rPr>
      </w:pPr>
    </w:p>
    <w:p w:rsidR="00F27BEE" w:rsidRPr="00F27BEE" w:rsidRDefault="00F27BEE" w:rsidP="00D02E8F">
      <w:pPr>
        <w:rPr>
          <w:b/>
          <w:bCs/>
          <w:sz w:val="28"/>
          <w:szCs w:val="28"/>
        </w:rPr>
      </w:pPr>
    </w:p>
    <w:p w:rsidR="00D02E8F" w:rsidRPr="00F27BEE" w:rsidRDefault="00D02E8F" w:rsidP="00D02E8F">
      <w:pPr>
        <w:rPr>
          <w:b/>
          <w:bCs/>
          <w:sz w:val="28"/>
          <w:szCs w:val="28"/>
        </w:rPr>
      </w:pPr>
    </w:p>
    <w:p w:rsidR="00D02E8F" w:rsidRPr="00F27BEE" w:rsidRDefault="00D02E8F" w:rsidP="00D02E8F">
      <w:pPr>
        <w:pStyle w:val="ListParagraph"/>
        <w:numPr>
          <w:ilvl w:val="0"/>
          <w:numId w:val="4"/>
        </w:numPr>
        <w:bidi/>
        <w:rPr>
          <w:b/>
          <w:bCs/>
          <w:color w:val="0BD0D9"/>
          <w:sz w:val="28"/>
          <w:szCs w:val="28"/>
        </w:rPr>
      </w:pPr>
      <w:r w:rsidRPr="00F27BEE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  <w:rtl/>
        </w:rPr>
        <w:t xml:space="preserve">- هل يمكن إيجاد طريقة أخرى للحل أو إعطـاء بدائل أو استعمالات أخرى؟ </w:t>
      </w:r>
      <w:r w:rsidRPr="00F27BEE">
        <w:rPr>
          <w:rFonts w:asciiTheme="minorHAnsi" w:eastAsiaTheme="minorEastAsia" w:hAnsi="Constantia" w:cstheme="minorBidi"/>
          <w:b/>
          <w:bCs/>
          <w:i/>
          <w:iCs/>
          <w:color w:val="000000" w:themeColor="text1"/>
          <w:kern w:val="24"/>
          <w:sz w:val="28"/>
          <w:szCs w:val="28"/>
        </w:rPr>
        <w:t>Flexibility, Fluency, Alternatives</w:t>
      </w:r>
    </w:p>
    <w:p w:rsidR="00D02E8F" w:rsidRPr="00F27BEE" w:rsidRDefault="00D02E8F" w:rsidP="00D02E8F">
      <w:pPr>
        <w:bidi/>
        <w:rPr>
          <w:b/>
          <w:bCs/>
          <w:color w:val="0BD0D9"/>
          <w:sz w:val="28"/>
          <w:szCs w:val="28"/>
        </w:rPr>
      </w:pPr>
    </w:p>
    <w:p w:rsidR="00D02E8F" w:rsidRPr="00F27BEE" w:rsidRDefault="00D02E8F" w:rsidP="00D02E8F">
      <w:pPr>
        <w:bidi/>
        <w:rPr>
          <w:b/>
          <w:bCs/>
          <w:color w:val="0BD0D9"/>
          <w:sz w:val="28"/>
          <w:szCs w:val="28"/>
        </w:rPr>
      </w:pPr>
    </w:p>
    <w:p w:rsidR="00D02E8F" w:rsidRPr="00F27BEE" w:rsidRDefault="00D02E8F" w:rsidP="00D02E8F">
      <w:pPr>
        <w:bidi/>
        <w:rPr>
          <w:b/>
          <w:bCs/>
          <w:color w:val="0BD0D9"/>
          <w:sz w:val="28"/>
          <w:szCs w:val="28"/>
        </w:rPr>
      </w:pPr>
    </w:p>
    <w:p w:rsidR="00D02E8F" w:rsidRPr="00F27BEE" w:rsidRDefault="00D02E8F" w:rsidP="00D02E8F">
      <w:pPr>
        <w:pStyle w:val="ListParagraph"/>
        <w:numPr>
          <w:ilvl w:val="0"/>
          <w:numId w:val="5"/>
        </w:numPr>
        <w:bidi/>
        <w:rPr>
          <w:b/>
          <w:bCs/>
          <w:color w:val="0BD0D9"/>
          <w:sz w:val="28"/>
          <w:szCs w:val="28"/>
        </w:rPr>
      </w:pPr>
      <w:r w:rsidRPr="00F27BEE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  <w:rtl/>
        </w:rPr>
        <w:t xml:space="preserve">- هل يمكن إيجاد طريقة أخرى للحل أو إعطـاء بدائل أو استعمالات أخرى؟ </w:t>
      </w:r>
      <w:r w:rsidRPr="00F27BEE">
        <w:rPr>
          <w:rFonts w:asciiTheme="minorHAnsi" w:eastAsiaTheme="minorEastAsia" w:hAnsi="Constantia" w:cstheme="minorBidi"/>
          <w:b/>
          <w:bCs/>
          <w:i/>
          <w:iCs/>
          <w:color w:val="000000" w:themeColor="text1"/>
          <w:kern w:val="24"/>
          <w:sz w:val="28"/>
          <w:szCs w:val="28"/>
        </w:rPr>
        <w:t>Flexibility, Fluency, Alternatives</w:t>
      </w:r>
    </w:p>
    <w:p w:rsidR="00D02E8F" w:rsidRPr="00F27BEE" w:rsidRDefault="00D02E8F" w:rsidP="00D02E8F">
      <w:pPr>
        <w:bidi/>
        <w:rPr>
          <w:b/>
          <w:bCs/>
          <w:color w:val="0BD0D9"/>
          <w:sz w:val="28"/>
          <w:szCs w:val="28"/>
        </w:rPr>
      </w:pPr>
    </w:p>
    <w:p w:rsidR="00D02E8F" w:rsidRPr="00F27BEE" w:rsidRDefault="00D02E8F" w:rsidP="00D02E8F">
      <w:pPr>
        <w:bidi/>
        <w:rPr>
          <w:b/>
          <w:bCs/>
          <w:color w:val="0BD0D9"/>
          <w:sz w:val="28"/>
          <w:szCs w:val="28"/>
        </w:rPr>
      </w:pPr>
    </w:p>
    <w:p w:rsidR="00D02E8F" w:rsidRPr="00F27BEE" w:rsidRDefault="00D02E8F" w:rsidP="00F27BEE">
      <w:pPr>
        <w:pStyle w:val="ListParagraph"/>
        <w:numPr>
          <w:ilvl w:val="0"/>
          <w:numId w:val="6"/>
        </w:numPr>
        <w:jc w:val="right"/>
        <w:rPr>
          <w:b/>
          <w:bCs/>
          <w:color w:val="0BD0D9"/>
          <w:sz w:val="28"/>
          <w:szCs w:val="28"/>
        </w:rPr>
      </w:pPr>
      <w:r w:rsidRPr="00F27BEE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  <w:rtl/>
        </w:rPr>
        <w:t xml:space="preserve">- …؟ </w:t>
      </w:r>
      <w:r w:rsidRPr="00F27BEE">
        <w:rPr>
          <w:rFonts w:asciiTheme="minorHAnsi" w:eastAsiaTheme="minorEastAsia" w:hAnsi="Constantia" w:cstheme="minorBidi"/>
          <w:b/>
          <w:bCs/>
          <w:i/>
          <w:iCs/>
          <w:color w:val="000000" w:themeColor="text1"/>
          <w:kern w:val="24"/>
          <w:sz w:val="28"/>
          <w:szCs w:val="28"/>
        </w:rPr>
        <w:t>Comparing, Contrasting</w:t>
      </w:r>
      <w:r w:rsidR="00F27BEE" w:rsidRPr="00F27BEE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  <w:rtl/>
        </w:rPr>
        <w:t xml:space="preserve"> ما أوجه الشبه وأوجه الاختلاف بين</w:t>
      </w:r>
      <w:r w:rsidR="00F27BEE">
        <w:rPr>
          <w:rFonts w:asciiTheme="minorHAnsi" w:eastAsiaTheme="minorEastAsia" w:hAnsi="Constantia" w:cstheme="minorBidi"/>
          <w:b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</w:p>
    <w:p w:rsidR="00D02E8F" w:rsidRPr="00F27BEE" w:rsidRDefault="00D02E8F" w:rsidP="00D02E8F">
      <w:pPr>
        <w:bidi/>
        <w:rPr>
          <w:b/>
          <w:bCs/>
          <w:color w:val="0BD0D9"/>
          <w:sz w:val="28"/>
          <w:szCs w:val="28"/>
        </w:rPr>
      </w:pPr>
    </w:p>
    <w:p w:rsidR="00D02E8F" w:rsidRDefault="00D02E8F" w:rsidP="00D02E8F">
      <w:pPr>
        <w:rPr>
          <w:b/>
          <w:bCs/>
          <w:sz w:val="28"/>
          <w:szCs w:val="28"/>
          <w:rtl/>
        </w:rPr>
      </w:pPr>
    </w:p>
    <w:p w:rsidR="00A42FB1" w:rsidRPr="00A42FB1" w:rsidRDefault="00A42FB1" w:rsidP="00A42FB1">
      <w:pPr>
        <w:pStyle w:val="ListParagraph"/>
        <w:numPr>
          <w:ilvl w:val="0"/>
          <w:numId w:val="7"/>
        </w:numPr>
        <w:bidi/>
        <w:rPr>
          <w:b/>
          <w:bCs/>
          <w:color w:val="0BD0D9"/>
          <w:sz w:val="28"/>
          <w:szCs w:val="28"/>
        </w:rPr>
      </w:pPr>
      <w:r w:rsidRPr="00A42FB1">
        <w:rPr>
          <w:rFonts w:asciiTheme="minorHAnsi" w:eastAsiaTheme="minorEastAsia" w:hAnsi="Constantia" w:cstheme="minorBidi"/>
          <w:b/>
          <w:bCs/>
          <w:color w:val="000000" w:themeColor="text1"/>
          <w:kern w:val="24"/>
          <w:sz w:val="28"/>
          <w:szCs w:val="28"/>
          <w:rtl/>
        </w:rPr>
        <w:t xml:space="preserve">- ما هي المعايير أو المحكات ذات العلاقة التي استخدمتها للحكم أو الاختيـار أو التفضيل أو القرار؟ </w:t>
      </w:r>
      <w:r w:rsidRPr="00A42FB1">
        <w:rPr>
          <w:rFonts w:asciiTheme="minorHAnsi" w:eastAsiaTheme="minorEastAsia" w:hAnsi="Constantia" w:cstheme="minorBidi"/>
          <w:b/>
          <w:bCs/>
          <w:i/>
          <w:iCs/>
          <w:color w:val="000000" w:themeColor="text1"/>
          <w:kern w:val="24"/>
          <w:sz w:val="28"/>
          <w:szCs w:val="28"/>
        </w:rPr>
        <w:t>Relevant Criteria, Standards, Advantages, Disadvantages</w:t>
      </w:r>
    </w:p>
    <w:p w:rsidR="00A42FB1" w:rsidRDefault="00A42FB1" w:rsidP="00D02E8F">
      <w:pPr>
        <w:rPr>
          <w:b/>
          <w:bCs/>
          <w:sz w:val="28"/>
          <w:szCs w:val="28"/>
          <w:rtl/>
        </w:rPr>
      </w:pPr>
    </w:p>
    <w:p w:rsidR="00A42FB1" w:rsidRPr="00F27BEE" w:rsidRDefault="00A42FB1" w:rsidP="00D02E8F">
      <w:pPr>
        <w:rPr>
          <w:b/>
          <w:bCs/>
          <w:sz w:val="28"/>
          <w:szCs w:val="28"/>
        </w:rPr>
      </w:pPr>
    </w:p>
    <w:sectPr w:rsidR="00A42FB1" w:rsidRPr="00F27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0666"/>
    <w:multiLevelType w:val="hybridMultilevel"/>
    <w:tmpl w:val="47120C2E"/>
    <w:lvl w:ilvl="0" w:tplc="BBD8E2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D2EC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C0E8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5A55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961D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0CDB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CA90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06EF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EE3A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1B23123"/>
    <w:multiLevelType w:val="hybridMultilevel"/>
    <w:tmpl w:val="82CE8E08"/>
    <w:lvl w:ilvl="0" w:tplc="4C3648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422D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A09F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B0B3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AADC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3AB7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D228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68A9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4EAE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30B66B1"/>
    <w:multiLevelType w:val="hybridMultilevel"/>
    <w:tmpl w:val="CF5C8A62"/>
    <w:lvl w:ilvl="0" w:tplc="4D6EE4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0882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6A9C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B054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80EA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A426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544C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56CB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1E0D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8FB6546"/>
    <w:multiLevelType w:val="hybridMultilevel"/>
    <w:tmpl w:val="D5E09544"/>
    <w:lvl w:ilvl="0" w:tplc="D5B876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0469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AEB2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5221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B8A7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C093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9C05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A21B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E215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4A72676"/>
    <w:multiLevelType w:val="hybridMultilevel"/>
    <w:tmpl w:val="5DE6CB94"/>
    <w:lvl w:ilvl="0" w:tplc="8B20C9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2C36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7AE1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00AF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505B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5442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A400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3AB6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C487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F1A101B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A5139C4"/>
    <w:multiLevelType w:val="hybridMultilevel"/>
    <w:tmpl w:val="9DFC5BFE"/>
    <w:lvl w:ilvl="0" w:tplc="ACE8C5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7ED2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963E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CA4C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EC08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34C2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36D1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6EDB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3A9C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9B"/>
    <w:rsid w:val="003E4045"/>
    <w:rsid w:val="00947D91"/>
    <w:rsid w:val="00A42FB1"/>
    <w:rsid w:val="00C8409B"/>
    <w:rsid w:val="00CA5D59"/>
    <w:rsid w:val="00D02E8F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C5014-6E26-4CD3-9AFC-0E3DB1D2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basedOn w:val="NoList"/>
    <w:uiPriority w:val="99"/>
    <w:rsid w:val="00947D9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02E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20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378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519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60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82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73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>Hewlett-Packard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Dr.Nadi</dc:creator>
  <cp:keywords/>
  <dc:description/>
  <cp:lastModifiedBy>Dr.Nadi</cp:lastModifiedBy>
  <cp:revision>5</cp:revision>
  <dcterms:created xsi:type="dcterms:W3CDTF">2020-03-18T10:48:00Z</dcterms:created>
  <dcterms:modified xsi:type="dcterms:W3CDTF">2020-03-18T10:53:00Z</dcterms:modified>
</cp:coreProperties>
</file>